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3A9" w:rsidRPr="00CD33A9" w:rsidRDefault="00CD33A9" w:rsidP="00CD33A9">
      <w:pPr>
        <w:pStyle w:val="a6"/>
        <w:tabs>
          <w:tab w:val="left" w:pos="9355"/>
          <w:tab w:val="left" w:pos="10491"/>
        </w:tabs>
        <w:ind w:left="5103" w:right="-1"/>
        <w:jc w:val="center"/>
        <w:rPr>
          <w:b/>
          <w:bCs/>
          <w:lang w:val="ru-RU"/>
        </w:rPr>
      </w:pPr>
      <w:r w:rsidRPr="00CD33A9">
        <w:rPr>
          <w:b/>
          <w:bCs/>
          <w:lang w:val="ru-RU"/>
        </w:rPr>
        <w:t>УТВЕРЖДАЮ»</w:t>
      </w:r>
    </w:p>
    <w:p w:rsidR="00CD33A9" w:rsidRPr="00CD33A9" w:rsidRDefault="00CD33A9" w:rsidP="00CD33A9">
      <w:pPr>
        <w:pStyle w:val="a6"/>
        <w:tabs>
          <w:tab w:val="left" w:pos="10491"/>
        </w:tabs>
        <w:ind w:left="5103" w:right="-1" w:hanging="1397"/>
        <w:jc w:val="center"/>
        <w:rPr>
          <w:lang w:val="ru-RU"/>
        </w:rPr>
      </w:pPr>
    </w:p>
    <w:p w:rsidR="00CD33A9" w:rsidRPr="00CD33A9" w:rsidRDefault="00CD33A9" w:rsidP="00CD33A9">
      <w:pPr>
        <w:pStyle w:val="a6"/>
        <w:tabs>
          <w:tab w:val="left" w:pos="10491"/>
        </w:tabs>
        <w:ind w:left="5103" w:right="-1" w:hanging="1397"/>
        <w:jc w:val="center"/>
        <w:rPr>
          <w:lang w:val="ru-RU"/>
        </w:rPr>
      </w:pPr>
      <w:r w:rsidRPr="00CD33A9">
        <w:rPr>
          <w:lang w:val="ru-RU"/>
        </w:rPr>
        <w:t xml:space="preserve">                    </w:t>
      </w:r>
      <w:r w:rsidR="00640178">
        <w:rPr>
          <w:lang w:val="ru-RU"/>
        </w:rPr>
        <w:t>Генеральный директор ООО «ЦСБ»</w:t>
      </w:r>
    </w:p>
    <w:p w:rsidR="00CD33A9" w:rsidRPr="00CD33A9" w:rsidRDefault="00CD33A9" w:rsidP="00CD33A9">
      <w:pPr>
        <w:pStyle w:val="a6"/>
        <w:tabs>
          <w:tab w:val="left" w:pos="10491"/>
        </w:tabs>
        <w:ind w:left="5103" w:right="-1" w:hanging="1397"/>
        <w:jc w:val="center"/>
        <w:rPr>
          <w:spacing w:val="-1"/>
          <w:lang w:val="ru-RU"/>
        </w:rPr>
      </w:pPr>
    </w:p>
    <w:p w:rsidR="00CD33A9" w:rsidRPr="00CD33A9" w:rsidRDefault="00CD33A9" w:rsidP="00CD33A9">
      <w:pPr>
        <w:pStyle w:val="a6"/>
        <w:tabs>
          <w:tab w:val="left" w:pos="10491"/>
        </w:tabs>
        <w:ind w:left="5103" w:right="-1" w:hanging="1397"/>
        <w:jc w:val="center"/>
        <w:rPr>
          <w:b/>
          <w:bCs/>
          <w:spacing w:val="-1"/>
          <w:lang w:val="ru-RU"/>
        </w:rPr>
      </w:pPr>
      <w:r w:rsidRPr="00CD33A9">
        <w:rPr>
          <w:spacing w:val="-1"/>
          <w:lang w:val="ru-RU"/>
        </w:rPr>
        <w:t xml:space="preserve">                 </w:t>
      </w:r>
      <w:r w:rsidR="00640178">
        <w:rPr>
          <w:spacing w:val="-1"/>
          <w:lang w:val="ru-RU"/>
        </w:rPr>
        <w:t xml:space="preserve">Н.В. </w:t>
      </w:r>
      <w:proofErr w:type="spellStart"/>
      <w:r w:rsidR="00640178">
        <w:rPr>
          <w:spacing w:val="-1"/>
          <w:lang w:val="ru-RU"/>
        </w:rPr>
        <w:t>Горчачвкина</w:t>
      </w:r>
      <w:proofErr w:type="spellEnd"/>
      <w:r w:rsidRPr="00CD33A9">
        <w:rPr>
          <w:spacing w:val="-1"/>
          <w:lang w:val="ru-RU"/>
        </w:rPr>
        <w:t xml:space="preserve">  </w:t>
      </w:r>
    </w:p>
    <w:p w:rsidR="00CD33A9" w:rsidRPr="00CD33A9" w:rsidRDefault="00CD33A9" w:rsidP="00CD33A9">
      <w:pPr>
        <w:pStyle w:val="ConsPlusNormal"/>
        <w:ind w:left="5103"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CD33A9" w:rsidRPr="00CD33A9" w:rsidRDefault="00CD33A9" w:rsidP="00CD33A9">
      <w:pPr>
        <w:pStyle w:val="ConsPlusNormal"/>
        <w:ind w:left="5103" w:right="-1"/>
        <w:rPr>
          <w:rFonts w:ascii="Times New Roman" w:hAnsi="Times New Roman" w:cs="Times New Roman"/>
          <w:sz w:val="24"/>
          <w:szCs w:val="24"/>
        </w:rPr>
      </w:pPr>
      <w:r w:rsidRPr="00CD33A9">
        <w:rPr>
          <w:rFonts w:ascii="Times New Roman" w:hAnsi="Times New Roman" w:cs="Times New Roman"/>
          <w:sz w:val="24"/>
          <w:szCs w:val="24"/>
        </w:rPr>
        <w:t xml:space="preserve">                    "</w:t>
      </w:r>
      <w:r w:rsidR="00640178">
        <w:rPr>
          <w:rFonts w:ascii="Times New Roman" w:hAnsi="Times New Roman" w:cs="Times New Roman"/>
          <w:sz w:val="24"/>
          <w:szCs w:val="24"/>
        </w:rPr>
        <w:t>29</w:t>
      </w:r>
      <w:r w:rsidRPr="00CD33A9">
        <w:rPr>
          <w:rFonts w:ascii="Times New Roman" w:hAnsi="Times New Roman" w:cs="Times New Roman"/>
          <w:sz w:val="24"/>
          <w:szCs w:val="24"/>
        </w:rPr>
        <w:t>"</w:t>
      </w:r>
      <w:r w:rsidR="00640178">
        <w:rPr>
          <w:rFonts w:ascii="Times New Roman" w:hAnsi="Times New Roman" w:cs="Times New Roman"/>
          <w:sz w:val="24"/>
          <w:szCs w:val="24"/>
        </w:rPr>
        <w:t xml:space="preserve"> мая 2025 года</w:t>
      </w:r>
    </w:p>
    <w:p w:rsidR="00CD33A9" w:rsidRPr="00CD33A9" w:rsidRDefault="00CD33A9" w:rsidP="00CD33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D33A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</w:t>
      </w:r>
    </w:p>
    <w:p w:rsidR="00CD33A9" w:rsidRPr="00CD33A9" w:rsidRDefault="00CD33A9" w:rsidP="00CD33A9">
      <w:pPr>
        <w:shd w:val="clear" w:color="auto" w:fill="FEFEFE"/>
        <w:spacing w:after="12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33A9" w:rsidRPr="00CD33A9" w:rsidRDefault="00CD33A9" w:rsidP="00CD33A9">
      <w:pPr>
        <w:shd w:val="clear" w:color="auto" w:fill="FEFEFE"/>
        <w:spacing w:after="12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0088" w:rsidRPr="00CD33A9" w:rsidRDefault="00DA0088" w:rsidP="00CD33A9">
      <w:pPr>
        <w:shd w:val="clear" w:color="auto" w:fill="FEFEFE"/>
        <w:spacing w:after="12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33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Политика в отношении обработки персональных данных</w:t>
      </w:r>
    </w:p>
    <w:p w:rsidR="00CD33A9" w:rsidRPr="002C6651" w:rsidRDefault="00CD33A9" w:rsidP="00CD33A9">
      <w:pPr>
        <w:shd w:val="clear" w:color="auto" w:fill="FEFEFE"/>
        <w:spacing w:after="12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66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2C6651" w:rsidRPr="002C66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2C66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осетителей  </w:t>
      </w:r>
      <w:proofErr w:type="spellStart"/>
      <w:r w:rsidRPr="002C66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веб-сайта</w:t>
      </w:r>
      <w:proofErr w:type="spellEnd"/>
      <w:r w:rsidRPr="002C66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CD33A9" w:rsidRPr="00CD33A9" w:rsidRDefault="00CD33A9" w:rsidP="00CD33A9">
      <w:pPr>
        <w:shd w:val="clear" w:color="auto" w:fill="FEFEFE"/>
        <w:spacing w:after="360" w:line="240" w:lineRule="auto"/>
        <w:jc w:val="both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088" w:rsidRPr="00DA0088" w:rsidRDefault="00DA0088" w:rsidP="00CD33A9">
      <w:pPr>
        <w:shd w:val="clear" w:color="auto" w:fill="FEFEFE"/>
        <w:spacing w:after="36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DA0088" w:rsidRPr="00640178" w:rsidRDefault="00CD33A9" w:rsidP="00CD33A9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A0088" w:rsidRP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политика обработки персональных данных составлена в соответствии с требованиями Федерального закона от 27.07.2006. № 152-ФЗ «О персональных данных» (далее — Закон о персональных данных) и определяет порядок обработки персональных данных и меры по обеспечению безопасности персональных данных,</w:t>
      </w:r>
      <w:r w:rsidR="00640178" w:rsidRP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</w:t>
      </w:r>
      <w:r w:rsidR="00640178" w:rsidRP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«Центр Содействия Бизнесу»</w:t>
      </w:r>
      <w:r w:rsidRP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0088" w:rsidRP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 — Оператор).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Оператор ставит своей важнейшей целью</w:t>
      </w: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условием осуществления своей деятельности соблюдение прав и свобод человека и гражданина при обработке его персональных данных, в том числе защиты прав на неприкосновенность частной жизни, личную и семейную тайну.</w:t>
      </w:r>
    </w:p>
    <w:p w:rsidR="00F30D2F" w:rsidRPr="00640178" w:rsidRDefault="00DA0088" w:rsidP="00F30D2F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Настоящая политика Оператора в отношении обработки персональных данных (далее — Политика) применяется ко всей информации, которую Оператор может получить о посетителях </w:t>
      </w:r>
      <w:proofErr w:type="spellStart"/>
      <w:r w:rsidRP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веб-сайта</w:t>
      </w:r>
      <w:proofErr w:type="spellEnd"/>
      <w:r w:rsidRP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40178" w:rsidRP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https://csb.expert</w:t>
      </w:r>
      <w:r w:rsidRP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30D2F" w:rsidRP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 использует cookie-файлы. Оставаясь на сайте, пользователь даёт свое согласие на использование cookie-файлов.</w:t>
      </w:r>
    </w:p>
    <w:p w:rsidR="00DA0088" w:rsidRPr="00DA0088" w:rsidRDefault="00DA0088" w:rsidP="00CD33A9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088" w:rsidRPr="00DA0088" w:rsidRDefault="00DA0088" w:rsidP="00CD33A9">
      <w:pPr>
        <w:shd w:val="clear" w:color="auto" w:fill="FEFEFE"/>
        <w:spacing w:after="36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Основные понятия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DA0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Автоматизированная обработка персональных данных</w:t>
      </w: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обработка персональных данных с помощью средств вычислительной техники.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DA0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Блокирование персональных данных</w:t>
      </w: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временное прекращение обработки персональных данных (за исключением случаев, если обработка необходима для уточнения персональных данных).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proofErr w:type="spellStart"/>
      <w:r w:rsidRPr="00DA0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Веб-сайт</w:t>
      </w:r>
      <w:proofErr w:type="spellEnd"/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совокупность графических и информационных материалов, а также программ для ЭВМ и баз данных, обеспечивающих их доступность в сети интернет по сетевому адресу </w:t>
      </w:r>
      <w:r w:rsidR="00640178" w:rsidRP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https://csb.expert</w:t>
      </w: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Pr="00DA0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Информационная система персональных данных</w:t>
      </w: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совокупность содержащихся в базах данных персональных данных и обеспечивающих их обработку информационных технологий и технических средств.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Pr="00DA0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Обезличивание персональных данных</w:t>
      </w: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действия, в 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2.6. </w:t>
      </w:r>
      <w:proofErr w:type="gramStart"/>
      <w:r w:rsidRPr="00DA0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Обработка персональных данных</w:t>
      </w: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любое действие (операция) или совокупность действий (операций), совершаемых с использованием средств автоматизации или без использования таких средств с 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</w:t>
      </w:r>
      <w:r w:rsidRPr="00DA0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Оператор</w:t>
      </w: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государственный орган, муниципальный орган, юридическое или физическое лицо, самостоятельно или совместно с другими лицами организующие и/или осуществляющие обработку персональных данных, а также определяющие цели обработки персональных данных, состав персональных данных, подлежащих обработке, действия (операции), совершаемые с персональными данными.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</w:t>
      </w:r>
      <w:r w:rsidRPr="00DA0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Персональные данные</w:t>
      </w: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любая информация, относящаяся прямо или косвенно к определенному или определяемому Пользователю </w:t>
      </w:r>
      <w:proofErr w:type="spellStart"/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веб-сайта</w:t>
      </w:r>
      <w:proofErr w:type="spellEnd"/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40178" w:rsidRP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https://csb.expert</w:t>
      </w: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</w:t>
      </w:r>
      <w:r w:rsidRPr="00DA0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Персональные данные</w:t>
      </w: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разрешенные субъектом персональных данных для распространения, — персональные данные, доступ неограниченного круга лиц к которым предоставлен субъектом персональных данных путем дачи согласия на обработку персональных данных, разрешенных субъектом персональных данных для распространения в порядке, предусмотренном Законом о персональных данных (далее — персональные данные, разрешенные для распространения).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</w:t>
      </w:r>
      <w:r w:rsidRPr="00DA0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Пользователь</w:t>
      </w: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любой посетитель </w:t>
      </w:r>
      <w:proofErr w:type="spellStart"/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веб-сайта</w:t>
      </w:r>
      <w:proofErr w:type="spellEnd"/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40178" w:rsidRP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https://csb.expert</w:t>
      </w: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 </w:t>
      </w:r>
      <w:r w:rsidRPr="00DA0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Предоставление персональных данных</w:t>
      </w: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действия, направленные на раскрытие персональных данных определенному лицу или определенному кругу лиц.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</w:t>
      </w:r>
      <w:r w:rsidRPr="00DA0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Распространение персональных данных</w:t>
      </w: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любые действия, направленные на раскрытие персональных данных неопределенному кругу лиц (передача персональных данных) или на ознакомление с персональными данными неограниченного круга лиц, в том числе обнародование персональных данных в средствах массовой информации, размещение в информационно-телекоммуникационных сетях или предоставление доступа к персональным данным каким-либо иным способом.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 </w:t>
      </w:r>
      <w:r w:rsidRPr="00DA0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Трансграничная передача персональных данных</w:t>
      </w: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передача персональных данных на 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:rsidR="00DA0088" w:rsidRPr="00DA0088" w:rsidRDefault="00DA0088" w:rsidP="00CD33A9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2.14. </w:t>
      </w:r>
      <w:r w:rsidRPr="00DA0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Уничтожение персональных данных</w:t>
      </w: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любые действия, в результате которых персональные данные уничтожаются безвозвратно с невозможностью дальнейшего восстановления содержания персональных данных в информационной системе персональных данных и/или уничтожаются материальные носители персональных данных.</w:t>
      </w:r>
    </w:p>
    <w:p w:rsidR="00DA0088" w:rsidRPr="00DA0088" w:rsidRDefault="00DA0088" w:rsidP="00CD33A9">
      <w:pPr>
        <w:shd w:val="clear" w:color="auto" w:fill="FEFEFE"/>
        <w:spacing w:after="36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Основные права и обязанности Оператора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Оператор имеет право: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получать от субъекта персональных данных достоверные информацию и/или документы, содержащие персональные данные;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в случае отзыва субъектом персональных данных согласия на обработку персональных данных, а также, направления обращения с требованием о прекращении обработки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 Законе о персональных данных;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самостоятельно определять состав и перечень мер, необходимых и достаточных для обеспечения выполнения обязанностей, предусмотренных Законом о персональных данных и принятыми в соответствии с ним нормативными правовыми актами, если иное не предусмотрено Законом о персональных данных или другими федеральными законами.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Оператор обязан: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 предоставлять субъекту персональных данных по его просьбе информацию, касающуюся обработки его персональных данных;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организовывать обработку персональных данных в порядке, установленном действующим законодательством РФ;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отвечать на обращения и запросы субъектов персональных данных и их законных представителей в соответствии с требованиями Закона о персональных данных;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 сообщать в уполномоченный орган по защите прав субъектов персональных данных по запросу этого органа необходимую информацию в течение 10 дней </w:t>
      </w:r>
      <w:proofErr w:type="gramStart"/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с даты получения</w:t>
      </w:r>
      <w:proofErr w:type="gramEnd"/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запроса;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публиковать или иным образом обеспечивать неограниченный доступ к настоящей Политике в отношении обработки персональных данных;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принимать правовые, организационные и технические меры для защиты персональных данных от неправомерного или случайного доступа к ним, уничтожения, изменения, блокирования, копирования, предоставления, распространения персональных данных, а также от иных неправомерных действий в отношении персональных данных;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прекратить передачу (распространение, предоставление, доступ) персональных данных, прекратить обработку и уничтожить персональные данные в порядке и случаях, предусмотренных Законом о персональных данных;</w:t>
      </w:r>
    </w:p>
    <w:p w:rsidR="00DA0088" w:rsidRPr="00DA0088" w:rsidRDefault="00DA0088" w:rsidP="00CD33A9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исполнять иные обязанности, предусмотренные Законом о персональных данных.</w:t>
      </w:r>
    </w:p>
    <w:p w:rsidR="00CD33A9" w:rsidRDefault="00CD33A9" w:rsidP="00CD33A9">
      <w:pPr>
        <w:shd w:val="clear" w:color="auto" w:fill="FEFEFE"/>
        <w:spacing w:after="36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0088" w:rsidRPr="00DA0088" w:rsidRDefault="00DA0088" w:rsidP="00CD33A9">
      <w:pPr>
        <w:shd w:val="clear" w:color="auto" w:fill="FEFEFE"/>
        <w:spacing w:after="36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Основные права и обязанности субъектов персональных данных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Субъекты персональных данных имеют право: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получать информацию, касающуюся обработки его персональных данных, за исключением случаев, предусмотренных федеральными законами. Сведения предоставляются субъекту персональных данных Оператором в доступной форме, и в них не должны содержаться персональные данные, относящиеся к другим субъектам персональных данных, за исключением случаев, когда имеются законные основания для раскрытия таких персональных данных. Перечень информации и порядок ее получения установлен Законом о персональных данных;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требовать от оператора уточнения его персональных данных, их блокирования или уничтожения в случае, если персональные данные являются неполными, устаревшими, неточными, незаконно полученными или не являются необходимыми для заявленной цели обработки, а также принимать предусмотренные законом меры по защите своих прав;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выдвигать условие предварительного согласия при обработке персональных данных в целях продвижения на рынке товаров, работ и услуг;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на отзыв согласия на обработку персональных данных, а также, на направление требования о прекращении обработки персональных данных;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обжаловать в уполномоченный орган по защите прав субъектов персональных данных или в судебном порядке неправомерные действия или бездействие Оператора при обработке его персональных данных;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на осуществление иных прав, предусмотренных законодательством РФ.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Субъекты персональных данных обязаны: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предоставлять Оператору достоверные данные о себе;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сообщать Оператору об уточнении (обновлении, изменении) своих персональных данных.</w:t>
      </w:r>
    </w:p>
    <w:p w:rsidR="00DA0088" w:rsidRPr="00DA0088" w:rsidRDefault="00DA0088" w:rsidP="00CD33A9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Лица, передавшие Оператору недостоверные сведения о себе, либо сведения о другом субъекте персональных данных без согласия последнего, несут ответственность в соответствии с законодательством РФ.</w:t>
      </w:r>
    </w:p>
    <w:p w:rsidR="00CD33A9" w:rsidRDefault="00CD33A9" w:rsidP="00CD33A9">
      <w:pPr>
        <w:shd w:val="clear" w:color="auto" w:fill="FEFEFE"/>
        <w:spacing w:after="36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0088" w:rsidRPr="00DA0088" w:rsidRDefault="00DA0088" w:rsidP="00CD33A9">
      <w:pPr>
        <w:shd w:val="clear" w:color="auto" w:fill="FEFEFE"/>
        <w:spacing w:after="36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 Принципы обработки персональных данных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Обработка персональных данных осуществляется на законной и справедливой основе.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Обработка персональных данных ограничивается достижением конкретных, заранее определенных и законных целей. Не допускается обработка персональных данных, несовместимая с целями сбора персональных данных.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Не допускается объединение баз данных, содержащих персональные данные, обработка которых осуществляется в целях, несовместимых между собой.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Обработке подлежат только персональные данные, которые отвечают целям их обработки.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Содержание и объем обрабатываемых персональных данных соответствуют заявленным целям обработки. Не допускается избыточность обрабатываемых персональных данных по отношению к заявленным целям их обработки.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При обработке персональных данных обеспечивается точность персональных данных, их достаточность, а в необходимых случаях и актуальность по отношению к целям обработки персональных данных. Оператор принимает необходимые меры и/или обеспечивает их принятие по удалению или уточнению неполных или неточных данных.</w:t>
      </w:r>
    </w:p>
    <w:p w:rsidR="00DA0088" w:rsidRPr="00DA0088" w:rsidRDefault="00DA0088" w:rsidP="00CD33A9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Хранение персональных данных осуществляется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федеральным законом, договором, стороной которого, </w:t>
      </w:r>
      <w:proofErr w:type="spellStart"/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выгодоприобретателем</w:t>
      </w:r>
      <w:proofErr w:type="spellEnd"/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поручителем по которому является субъект персональных данных. Обрабатываемые персональные данные уничтожаются либо обезличиваются по достижении целей обработки или в случае утраты необходимости в достижении этих целей, если иное не предусмотрено федеральным законом.</w:t>
      </w:r>
    </w:p>
    <w:p w:rsidR="00D26643" w:rsidRDefault="00D26643" w:rsidP="00D26643">
      <w:pPr>
        <w:shd w:val="clear" w:color="auto" w:fill="FEFEFE"/>
        <w:spacing w:after="36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0088" w:rsidRDefault="00DA0088" w:rsidP="00D26643">
      <w:pPr>
        <w:shd w:val="clear" w:color="auto" w:fill="FEFEFE"/>
        <w:spacing w:after="36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Цели обработки персональных данных</w:t>
      </w:r>
    </w:p>
    <w:p w:rsidR="00D26643" w:rsidRPr="00F54CF7" w:rsidRDefault="00D26643" w:rsidP="00D266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F54C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:rsidR="00D26643" w:rsidRPr="00F54CF7" w:rsidRDefault="00D26643" w:rsidP="00D266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F54C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 Обработке подлежат только персональные данные, которые отвечают целям их обработки.</w:t>
      </w:r>
    </w:p>
    <w:p w:rsidR="00D26643" w:rsidRPr="00F54CF7" w:rsidRDefault="00D26643" w:rsidP="00D266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P65"/>
      <w:bookmarkEnd w:id="0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F54CF7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 Обработка Оператором персональных данных осуществляется в следующих целях:</w:t>
      </w:r>
    </w:p>
    <w:p w:rsidR="00D26643" w:rsidRPr="00640178" w:rsidRDefault="00D26643" w:rsidP="00D26643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4017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осуществление своей деятельности в соответствии с уставом ООО </w:t>
      </w:r>
      <w:r w:rsidR="00640178" w:rsidRPr="00640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«/Центр Содействия Бизнесу»</w:t>
      </w:r>
      <w:r w:rsidRPr="00640178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 том числе заключение и исполнение договоров с контрагентами;</w:t>
      </w:r>
    </w:p>
    <w:p w:rsidR="00D26643" w:rsidRPr="00DA0088" w:rsidRDefault="00D26643" w:rsidP="00D26643">
      <w:pPr>
        <w:shd w:val="clear" w:color="auto" w:fill="FEFEFE"/>
        <w:spacing w:after="36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0088" w:rsidRPr="00DA0088" w:rsidRDefault="00DA0088" w:rsidP="00D26643">
      <w:pPr>
        <w:shd w:val="clear" w:color="auto" w:fill="FEFEFE"/>
        <w:spacing w:after="36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Условия обработки персональных данных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Обработка персональных данных осуществляется с согласия субъекта персональных данных на обработку его персональных данных.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 оператора функций, полномочий и обязанностей.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7.3.  </w:t>
      </w:r>
      <w:proofErr w:type="gramStart"/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 персональных данных необходима для исполнения договора, стороной которого либо </w:t>
      </w:r>
      <w:proofErr w:type="spellStart"/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выгодоприобретателем</w:t>
      </w:r>
      <w:proofErr w:type="spellEnd"/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поручителем по которому является субъект персональных данных, а также для заключения договора по инициативе субъекта персональных данных или договора, по которому субъект персональных данных будет являться </w:t>
      </w:r>
      <w:proofErr w:type="spellStart"/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выгодоприобретателем</w:t>
      </w:r>
      <w:proofErr w:type="spellEnd"/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поручителем.</w:t>
      </w:r>
      <w:proofErr w:type="gramEnd"/>
    </w:p>
    <w:p w:rsidR="00DA0088" w:rsidRPr="00DA0088" w:rsidRDefault="002C6651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7.4</w:t>
      </w:r>
      <w:r w:rsidR="00DA0088"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Обработка персональных данных необходима для осуществления прав и законных интересов оператора или третьих лиц либо для достижения общественно значимых целей при условии, что при этом не нарушаются права и свободы субъекта персональных данных.</w:t>
      </w:r>
    </w:p>
    <w:p w:rsidR="00DA0088" w:rsidRPr="00DA0088" w:rsidRDefault="002C6651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7.5</w:t>
      </w:r>
      <w:r w:rsidR="00DA0088"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Осуществляется обработка персональных данных, доступ неограниченного круга лиц к которым предоставлен субъектом персональных данных либо по его просьбе (далее — общедоступные персональные данные).</w:t>
      </w:r>
    </w:p>
    <w:p w:rsidR="00DA0088" w:rsidRDefault="00DA0088" w:rsidP="00CD33A9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2C665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Осуществляется обработка персональных данных, подлежащих опубликованию или обязательному раскрытию в соответствии с федеральным законом.</w:t>
      </w:r>
    </w:p>
    <w:p w:rsidR="00D26643" w:rsidRPr="00DA0088" w:rsidRDefault="00D26643" w:rsidP="00CD33A9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643" w:rsidRDefault="00DA0088" w:rsidP="00D26643">
      <w:pPr>
        <w:shd w:val="clear" w:color="auto" w:fill="FEFEFE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Порядок сбора, хранения, передачи и других видов обработки </w:t>
      </w:r>
    </w:p>
    <w:p w:rsidR="00DA0088" w:rsidRDefault="00DA0088" w:rsidP="00D26643">
      <w:pPr>
        <w:shd w:val="clear" w:color="auto" w:fill="FEFEFE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персональных данных</w:t>
      </w:r>
    </w:p>
    <w:p w:rsidR="00D26643" w:rsidRPr="00DA0088" w:rsidRDefault="00D26643" w:rsidP="00D26643">
      <w:pPr>
        <w:shd w:val="clear" w:color="auto" w:fill="FEFEFE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Оператор обеспечивает сохранность персональных данных и принимает все возможные меры, исключающие доступ к персональным данным неуполномоченных лиц.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Персональные данные Пользователя никогда, ни при каких условиях не будут переданы третьим лицам, за исключением случаев, связанных с исполнением действующего законодательства либо в случае, если субъектом персональных данных дано согласие Оператору на передачу данных третьему лицу для исполнения обязательств по гражданско-правовому договору.</w:t>
      </w:r>
    </w:p>
    <w:p w:rsidR="00DA0088" w:rsidRPr="0064017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В случае выявления неточностей в персональных данных, Пользователь может актуализировать их самостоятельно, путем направления Оператору уведомление на адрес электронной почты Оператора </w:t>
      </w:r>
      <w:r w:rsidR="00D26643" w:rsidRP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="00640178" w:rsidRPr="0064017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mail@csb.expert</w:t>
        </w:r>
      </w:hyperlink>
      <w:r w:rsidR="00D26643" w:rsidRP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>с пометкой «Актуализация персональных данных».</w:t>
      </w:r>
    </w:p>
    <w:p w:rsidR="00DA0088" w:rsidRPr="0064017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>8.4. Срок обработки персональных данных определяется достижением целей, для которых были собраны персональные данные, если иной срок не предусмотрен договором или действующим законодательством.</w:t>
      </w:r>
      <w:r w:rsid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 может в любой момент отозвать свое согласие на обработку персональных данных, направив Оператору уведомление посредством электронной почты на электронный адрес Оператора </w:t>
      </w:r>
      <w:r w:rsidR="00D26643" w:rsidRP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="00640178" w:rsidRPr="0064017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mail@csb.expert</w:t>
        </w:r>
      </w:hyperlink>
      <w:r w:rsidR="00D26643" w:rsidRP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>с пометкой «Отзыв согласия на обработку персональных данных».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Вся информация, которая собирается сторонними сервисами, в том числе платежными системами, средствами связи и другими поставщиками услуг, хранится и обрабатывается указанными лицами (Операторами) в соответствии с их Пользовательским соглашением и Политикой конфиденциальности. Субъект персональных данных и/или с указанными документами. Оператор не несет ответственность за действия третьих лиц, в том числе указанных в настоящем пункте поставщиков услуг.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8.6. Установленные субъектом персональных данных запреты на передачу (кроме предоставления доступа), а также на обработку или условия обработки (кроме получения доступа) персональных данных, разрешенных для распространения, не действуют в случаях обработки персональных данных в государственных, общественных и иных публичных интересах, определенных законодательством РФ.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8.7. Оператор при обработке персональных данных обеспечивает конфиденциальность персональных данных.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8.8. Оператор осуществляет хранение персональных данных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</w:t>
      </w: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федеральным законом, договором, стороной которого, </w:t>
      </w:r>
      <w:proofErr w:type="spellStart"/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выгодоприобретателем</w:t>
      </w:r>
      <w:proofErr w:type="spellEnd"/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поручителем по которому является субъект персональных данных.</w:t>
      </w:r>
    </w:p>
    <w:p w:rsidR="00DA0088" w:rsidRDefault="00DA0088" w:rsidP="00CD33A9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8.9.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данных, отзыв согласия субъектом персональных данных или требование о прекращении обработки персональных данных, а также выявление неправомерной обработки персональных данных.</w:t>
      </w:r>
    </w:p>
    <w:p w:rsidR="00D26643" w:rsidRPr="00DA0088" w:rsidRDefault="00D26643" w:rsidP="00CD33A9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643" w:rsidRDefault="00DA0088" w:rsidP="00D26643">
      <w:pPr>
        <w:shd w:val="clear" w:color="auto" w:fill="FEFEFE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Перечень действий, производимых Оператором </w:t>
      </w:r>
    </w:p>
    <w:p w:rsidR="00DA0088" w:rsidRDefault="00DA0088" w:rsidP="00D26643">
      <w:pPr>
        <w:shd w:val="clear" w:color="auto" w:fill="FEFEFE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 полученными персональными данными</w:t>
      </w:r>
    </w:p>
    <w:p w:rsidR="00D26643" w:rsidRDefault="00D26643" w:rsidP="00D26643">
      <w:pPr>
        <w:shd w:val="clear" w:color="auto" w:fill="FEFEFE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643" w:rsidRPr="00DA0088" w:rsidRDefault="00D26643" w:rsidP="00D26643">
      <w:pPr>
        <w:shd w:val="clear" w:color="auto" w:fill="FEFEFE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</w:t>
      </w:r>
      <w:proofErr w:type="gramStart"/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 уничтожение персональных данных.</w:t>
      </w:r>
      <w:proofErr w:type="gramEnd"/>
    </w:p>
    <w:p w:rsidR="00DA0088" w:rsidRDefault="00DA0088" w:rsidP="00CD33A9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Оператор осуществляет автоматизированную обработку персональных данных с получением и/или передачей полученной информации по информационно-телекоммуникационным сетям или без таковой.</w:t>
      </w:r>
    </w:p>
    <w:p w:rsidR="00D26643" w:rsidRPr="00DA0088" w:rsidRDefault="00D26643" w:rsidP="00CD33A9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088" w:rsidRPr="00DA0088" w:rsidRDefault="00DA0088" w:rsidP="00D26643">
      <w:pPr>
        <w:shd w:val="clear" w:color="auto" w:fill="FEFEFE"/>
        <w:spacing w:after="36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Трансграничная передача персональных данных</w:t>
      </w:r>
    </w:p>
    <w:p w:rsidR="00DA0088" w:rsidRPr="00DA008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Оператор до начала осуществления деятельности по трансграничной передаче персональных данных обязан уведомить уполномоченный орган по защите прав субъектов персональных данных о своем намерении осуществлять трансграничную передачу персональных данных (такое уведомление направляется отдельно от уведомления о намерении осуществлять обработку персональных данных).</w:t>
      </w:r>
    </w:p>
    <w:p w:rsidR="00DA0088" w:rsidRPr="00DA0088" w:rsidRDefault="00DA0088" w:rsidP="00CD33A9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Оператор до подачи вышеуказанного уведомления, обязан получить от органов власти иностранного государства, иностранных физических лиц, иностранных юридических лиц, которым планируется трансграничная передача персональных данных, соответствующие сведения.</w:t>
      </w:r>
    </w:p>
    <w:p w:rsidR="00DA0088" w:rsidRPr="00DA0088" w:rsidRDefault="00DA0088" w:rsidP="00D26643">
      <w:pPr>
        <w:shd w:val="clear" w:color="auto" w:fill="FEFEFE"/>
        <w:spacing w:after="36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Конфиденциальность персональных данных</w:t>
      </w:r>
    </w:p>
    <w:p w:rsidR="00DA0088" w:rsidRPr="00DA0088" w:rsidRDefault="00DA0088" w:rsidP="00CD33A9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и иные лица, получившие доступ к персональным данным, обязаны не раскрывать третьим лицам и не распространять персональные данные без согласия субъекта персональных данных, если иное не предусмотрено федеральным законом.</w:t>
      </w:r>
    </w:p>
    <w:p w:rsidR="00DA0088" w:rsidRPr="00DA0088" w:rsidRDefault="00DA0088" w:rsidP="00D26643">
      <w:pPr>
        <w:shd w:val="clear" w:color="auto" w:fill="FEFEFE"/>
        <w:spacing w:after="36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Заключительные положения</w:t>
      </w:r>
    </w:p>
    <w:p w:rsidR="00DA0088" w:rsidRPr="0064017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Пользователь может получить любые разъяснения по интересующим вопросам, касающимся обработки его персональных данных, обратившись к Оператору с помощью электронной почты </w:t>
      </w:r>
      <w:hyperlink r:id="rId7" w:history="1">
        <w:r w:rsidR="00640178" w:rsidRPr="0064017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mail@csb.expert</w:t>
        </w:r>
      </w:hyperlink>
      <w:r w:rsidRP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0088" w:rsidRPr="00640178" w:rsidRDefault="00DA0088" w:rsidP="00CD33A9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В данном документе будут отражены любые изменения политики обработки персональных данных Оператором. Политика действует бессрочно до замены ее новой версией.</w:t>
      </w:r>
    </w:p>
    <w:p w:rsidR="00DA0088" w:rsidRPr="00640178" w:rsidRDefault="00DA0088" w:rsidP="00CD33A9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Актуальная версия Политики в свободном доступе расположена в сети Интернет по адресу</w:t>
      </w:r>
      <w:r w:rsidR="00D26643" w:rsidRP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сайта </w:t>
      </w:r>
      <w:r w:rsidR="00640178" w:rsidRP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https://csb.expert</w:t>
      </w:r>
      <w:r w:rsidRPr="006401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112E" w:rsidRPr="00CD33A9" w:rsidRDefault="00E6112E" w:rsidP="00CD33A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6112E" w:rsidRPr="00CD33A9" w:rsidSect="00E61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9168E"/>
    <w:multiLevelType w:val="multilevel"/>
    <w:tmpl w:val="FFAE6A2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3031128D"/>
    <w:multiLevelType w:val="multilevel"/>
    <w:tmpl w:val="DD8E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91705E"/>
    <w:multiLevelType w:val="multilevel"/>
    <w:tmpl w:val="49FA7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9F04FD"/>
    <w:multiLevelType w:val="multilevel"/>
    <w:tmpl w:val="06262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A0088"/>
    <w:rsid w:val="0010755D"/>
    <w:rsid w:val="002C6651"/>
    <w:rsid w:val="00323AC7"/>
    <w:rsid w:val="003E1728"/>
    <w:rsid w:val="003F2D6D"/>
    <w:rsid w:val="00640178"/>
    <w:rsid w:val="0074528C"/>
    <w:rsid w:val="007774D8"/>
    <w:rsid w:val="008D106A"/>
    <w:rsid w:val="00BA0126"/>
    <w:rsid w:val="00BE2001"/>
    <w:rsid w:val="00CD33A9"/>
    <w:rsid w:val="00D26643"/>
    <w:rsid w:val="00D74907"/>
    <w:rsid w:val="00DA0088"/>
    <w:rsid w:val="00E52302"/>
    <w:rsid w:val="00E6112E"/>
    <w:rsid w:val="00F3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AC7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323AC7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4">
    <w:name w:val="heading 4"/>
    <w:basedOn w:val="a"/>
    <w:link w:val="40"/>
    <w:uiPriority w:val="9"/>
    <w:qFormat/>
    <w:rsid w:val="00DA008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DA008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3AC7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3">
    <w:name w:val="Strong"/>
    <w:uiPriority w:val="22"/>
    <w:qFormat/>
    <w:rsid w:val="00323AC7"/>
    <w:rPr>
      <w:rFonts w:ascii="Times New Roman" w:eastAsia="Times New Roman" w:hAnsi="Times New Roman" w:cs="Times New Roman"/>
      <w:b/>
      <w:bCs/>
    </w:rPr>
  </w:style>
  <w:style w:type="paragraph" w:styleId="a4">
    <w:name w:val="No Spacing"/>
    <w:uiPriority w:val="1"/>
    <w:qFormat/>
    <w:rsid w:val="00323AC7"/>
    <w:pPr>
      <w:spacing w:after="0" w:line="240" w:lineRule="auto"/>
    </w:pPr>
    <w:rPr>
      <w:rFonts w:ascii="Calibri" w:hAnsi="Calibri" w:cs="Times New Roman"/>
    </w:rPr>
  </w:style>
  <w:style w:type="paragraph" w:styleId="a5">
    <w:name w:val="List Paragraph"/>
    <w:basedOn w:val="a"/>
    <w:uiPriority w:val="1"/>
    <w:qFormat/>
    <w:rsid w:val="00323AC7"/>
    <w:pPr>
      <w:widowControl w:val="0"/>
      <w:autoSpaceDE w:val="0"/>
      <w:autoSpaceDN w:val="0"/>
      <w:spacing w:before="60" w:after="0" w:line="240" w:lineRule="auto"/>
      <w:ind w:left="1384" w:hanging="568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rsid w:val="00DA00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A008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link">
    <w:name w:val="link"/>
    <w:basedOn w:val="a0"/>
    <w:rsid w:val="00DA0088"/>
  </w:style>
  <w:style w:type="character" w:customStyle="1" w:styleId="mark">
    <w:name w:val="mark"/>
    <w:basedOn w:val="a0"/>
    <w:rsid w:val="00DA0088"/>
  </w:style>
  <w:style w:type="paragraph" w:customStyle="1" w:styleId="ConsPlusNormal">
    <w:name w:val="ConsPlusNormal"/>
    <w:rsid w:val="00CD33A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6">
    <w:name w:val="Body Text"/>
    <w:basedOn w:val="a"/>
    <w:link w:val="a7"/>
    <w:uiPriority w:val="1"/>
    <w:qFormat/>
    <w:rsid w:val="00CD33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7">
    <w:name w:val="Основной текст Знак"/>
    <w:basedOn w:val="a0"/>
    <w:link w:val="a6"/>
    <w:uiPriority w:val="1"/>
    <w:rsid w:val="00CD33A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8">
    <w:name w:val="Hyperlink"/>
    <w:basedOn w:val="a0"/>
    <w:uiPriority w:val="99"/>
    <w:semiHidden/>
    <w:unhideWhenUsed/>
    <w:rsid w:val="006401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9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755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5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717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9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07176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82417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5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44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21496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7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870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0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5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66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80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06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2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4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21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38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10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6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14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72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5052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1519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16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69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10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79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08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36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37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84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58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58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07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97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40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057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6721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74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11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44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59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59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39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88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19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63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23619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9579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3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90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79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7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0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03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82457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6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92889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4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49945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0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5637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26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41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79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51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44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66383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17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662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79996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87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43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5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74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49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45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69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380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4691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92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12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54755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1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0178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1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02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8499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7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2101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0169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5910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1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3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93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il@csb.expe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@csb.expert" TargetMode="External"/><Relationship Id="rId5" Type="http://schemas.openxmlformats.org/officeDocument/2006/relationships/hyperlink" Target="mailto:mail@csb.exper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2600</Words>
  <Characters>14821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dcterms:created xsi:type="dcterms:W3CDTF">2025-05-29T08:19:00Z</dcterms:created>
  <dcterms:modified xsi:type="dcterms:W3CDTF">2026-07-31T06:30:00Z</dcterms:modified>
</cp:coreProperties>
</file>